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5EDD" w14:textId="77777777" w:rsidR="00365C42" w:rsidRPr="00C8618D" w:rsidRDefault="00365C42" w:rsidP="00365C42">
      <w:pPr>
        <w:rPr>
          <w:b/>
        </w:rPr>
      </w:pPr>
      <w:r w:rsidRPr="00C8618D">
        <w:rPr>
          <w:b/>
        </w:rPr>
        <w:t>Poster Presentations</w:t>
      </w:r>
    </w:p>
    <w:p w14:paraId="360D2C96" w14:textId="77777777" w:rsidR="00365C42" w:rsidRDefault="00365C42" w:rsidP="00365C42">
      <w:r>
        <w:t>Thanks to your enthusiasm and hard work we will be presenting the most posters ever at PCCS this year.</w:t>
      </w:r>
    </w:p>
    <w:p w14:paraId="32744A57" w14:textId="77777777" w:rsidR="00365C42" w:rsidRDefault="00365C42" w:rsidP="00365C42">
      <w:r>
        <w:t>All posters are electronic.</w:t>
      </w:r>
    </w:p>
    <w:p w14:paraId="3254A8E6" w14:textId="77777777" w:rsidR="00365C42" w:rsidRDefault="00365C42" w:rsidP="00365C42">
      <w:pPr>
        <w:pStyle w:val="NormalWeb"/>
        <w:rPr>
          <w:rFonts w:asciiTheme="minorHAnsi" w:hAnsiTheme="minorHAnsi"/>
          <w:color w:val="212121"/>
          <w:sz w:val="22"/>
          <w:szCs w:val="22"/>
        </w:rPr>
      </w:pPr>
      <w:r w:rsidRPr="00C8618D">
        <w:rPr>
          <w:rFonts w:asciiTheme="minorHAnsi" w:hAnsiTheme="minorHAnsi"/>
          <w:color w:val="212121"/>
          <w:sz w:val="22"/>
          <w:szCs w:val="22"/>
        </w:rPr>
        <w:t>Recommendations for preparing your poster:</w:t>
      </w:r>
    </w:p>
    <w:p w14:paraId="74E0495B" w14:textId="77777777" w:rsidR="00365C42" w:rsidRDefault="00365C42" w:rsidP="00365C42">
      <w:pPr>
        <w:pStyle w:val="NormalWeb"/>
        <w:rPr>
          <w:rFonts w:asciiTheme="minorHAnsi" w:hAnsiTheme="minorHAnsi"/>
          <w:color w:val="212121"/>
          <w:sz w:val="22"/>
          <w:szCs w:val="22"/>
        </w:rPr>
      </w:pPr>
    </w:p>
    <w:p w14:paraId="5B6B250A" w14:textId="77777777" w:rsidR="00365C42" w:rsidRDefault="00365C42" w:rsidP="00365C42">
      <w:pPr>
        <w:pStyle w:val="NormalWeb"/>
        <w:numPr>
          <w:ilvl w:val="0"/>
          <w:numId w:val="1"/>
        </w:numPr>
        <w:rPr>
          <w:rFonts w:asciiTheme="minorHAnsi" w:hAnsiTheme="minorHAnsi"/>
          <w:sz w:val="22"/>
          <w:szCs w:val="22"/>
        </w:rPr>
      </w:pPr>
      <w:r>
        <w:rPr>
          <w:rFonts w:asciiTheme="minorHAnsi" w:hAnsiTheme="minorHAnsi"/>
          <w:sz w:val="22"/>
          <w:szCs w:val="22"/>
        </w:rPr>
        <w:t>Poster presentations are in standard portrait format (9:16 ratio)</w:t>
      </w:r>
    </w:p>
    <w:p w14:paraId="3878C993" w14:textId="77777777" w:rsidR="00365C42" w:rsidRPr="00BA27DE" w:rsidRDefault="00365C42" w:rsidP="00365C42">
      <w:pPr>
        <w:pStyle w:val="NormalWeb"/>
        <w:numPr>
          <w:ilvl w:val="0"/>
          <w:numId w:val="1"/>
        </w:numPr>
        <w:rPr>
          <w:rFonts w:asciiTheme="minorHAnsi" w:hAnsiTheme="minorHAnsi"/>
          <w:sz w:val="22"/>
          <w:szCs w:val="22"/>
        </w:rPr>
      </w:pPr>
      <w:r w:rsidRPr="00BA27DE">
        <w:rPr>
          <w:rFonts w:asciiTheme="minorHAnsi" w:eastAsia="Times New Roman" w:hAnsiTheme="minorHAnsi"/>
          <w:color w:val="212121"/>
          <w:sz w:val="22"/>
          <w:szCs w:val="22"/>
        </w:rPr>
        <w:t>If using Microsoft PowerPoint, preferably saved as a .pptx file and not the older .ppt file format</w:t>
      </w:r>
    </w:p>
    <w:p w14:paraId="0CD9D72F" w14:textId="77777777" w:rsidR="00365C42" w:rsidRPr="00BA27DE" w:rsidRDefault="00365C42" w:rsidP="00365C42">
      <w:pPr>
        <w:pStyle w:val="NormalWeb"/>
        <w:numPr>
          <w:ilvl w:val="0"/>
          <w:numId w:val="1"/>
        </w:numPr>
        <w:rPr>
          <w:rFonts w:asciiTheme="minorHAnsi" w:hAnsiTheme="minorHAnsi"/>
          <w:sz w:val="22"/>
          <w:szCs w:val="22"/>
        </w:rPr>
      </w:pPr>
      <w:r w:rsidRPr="00BA27DE">
        <w:rPr>
          <w:rFonts w:asciiTheme="minorHAnsi" w:eastAsia="Times New Roman" w:hAnsiTheme="minorHAnsi"/>
          <w:color w:val="212121"/>
          <w:sz w:val="22"/>
          <w:szCs w:val="22"/>
        </w:rPr>
        <w:t>PDF files and Image files are supported</w:t>
      </w:r>
    </w:p>
    <w:p w14:paraId="1C20E431" w14:textId="77777777" w:rsidR="00365C42" w:rsidRPr="00BA27DE" w:rsidRDefault="00365C42" w:rsidP="00365C42">
      <w:pPr>
        <w:pStyle w:val="NormalWeb"/>
        <w:numPr>
          <w:ilvl w:val="0"/>
          <w:numId w:val="1"/>
        </w:numPr>
        <w:rPr>
          <w:rFonts w:asciiTheme="minorHAnsi" w:hAnsiTheme="minorHAnsi"/>
          <w:sz w:val="22"/>
          <w:szCs w:val="22"/>
        </w:rPr>
      </w:pPr>
      <w:r w:rsidRPr="00BA27DE">
        <w:rPr>
          <w:rFonts w:asciiTheme="minorHAnsi" w:eastAsia="Times New Roman" w:hAnsiTheme="minorHAnsi"/>
          <w:color w:val="212121"/>
          <w:sz w:val="22"/>
          <w:szCs w:val="22"/>
        </w:rPr>
        <w:t>Apple Keynote presentations are currently not supported.</w:t>
      </w:r>
    </w:p>
    <w:p w14:paraId="34DEF588" w14:textId="77777777" w:rsidR="00365C42" w:rsidRDefault="00365C42" w:rsidP="00365C42"/>
    <w:p w14:paraId="687E320E" w14:textId="77777777" w:rsidR="00365C42" w:rsidRDefault="00365C42" w:rsidP="00365C42">
      <w:r>
        <w:t xml:space="preserve">Each presenter will have </w:t>
      </w:r>
      <w:r w:rsidRPr="00BA27DE">
        <w:rPr>
          <w:b/>
        </w:rPr>
        <w:t xml:space="preserve">4 </w:t>
      </w:r>
      <w:r>
        <w:t>minutes to present and 1 minute for questions.</w:t>
      </w:r>
    </w:p>
    <w:p w14:paraId="4C532025" w14:textId="77777777" w:rsidR="00365C42" w:rsidRDefault="00365C42" w:rsidP="00365C42">
      <w:r>
        <w:t>We kindly ask that you practice and keep strictly to time out of respect to all presenters.</w:t>
      </w:r>
    </w:p>
    <w:p w14:paraId="2C051C36" w14:textId="080C852E" w:rsidR="00365C42" w:rsidRDefault="00365C42" w:rsidP="00365C42">
      <w:r>
        <w:t xml:space="preserve">The slide show will automatically move on to the next presenter </w:t>
      </w:r>
      <w:r w:rsidR="00CE557A">
        <w:t xml:space="preserve">after your time allocated </w:t>
      </w:r>
      <w:r>
        <w:t>so if you go over the time allocated you will be moved along. This is the only way we can manage to showcase everyone’s work.</w:t>
      </w:r>
    </w:p>
    <w:p w14:paraId="5B180541" w14:textId="77777777" w:rsidR="00365C42" w:rsidRDefault="00365C42" w:rsidP="00365C42"/>
    <w:p w14:paraId="438E6CF3" w14:textId="77777777" w:rsidR="00365C42" w:rsidRDefault="00365C42" w:rsidP="00365C42">
      <w:r>
        <w:t>There are in total 4 poster presentation slots over the 2 days.</w:t>
      </w:r>
    </w:p>
    <w:p w14:paraId="49F6740D" w14:textId="77777777" w:rsidR="00365C42" w:rsidRDefault="00365C42" w:rsidP="00365C42">
      <w:r>
        <w:t>Poster presentations will be held in the foyer outside Hall 2a on level 1</w:t>
      </w:r>
    </w:p>
    <w:p w14:paraId="0ECF0565" w14:textId="77777777" w:rsidR="00365C42" w:rsidRPr="00024FE0" w:rsidRDefault="00365C42" w:rsidP="00365C42">
      <w:pPr>
        <w:rPr>
          <w:b/>
        </w:rPr>
      </w:pPr>
      <w:r w:rsidRPr="00024FE0">
        <w:rPr>
          <w:b/>
        </w:rPr>
        <w:t>Thursday 11</w:t>
      </w:r>
      <w:r w:rsidRPr="00024FE0">
        <w:rPr>
          <w:b/>
          <w:vertAlign w:val="superscript"/>
        </w:rPr>
        <w:t>th</w:t>
      </w:r>
      <w:r w:rsidRPr="00024FE0">
        <w:rPr>
          <w:b/>
        </w:rPr>
        <w:t xml:space="preserve"> Sept</w:t>
      </w:r>
    </w:p>
    <w:tbl>
      <w:tblPr>
        <w:tblStyle w:val="GridTable4-Accent5"/>
        <w:tblW w:w="9011" w:type="dxa"/>
        <w:tblInd w:w="5" w:type="dxa"/>
        <w:tblLook w:val="04A0" w:firstRow="1" w:lastRow="0" w:firstColumn="1" w:lastColumn="0" w:noHBand="0" w:noVBand="1"/>
      </w:tblPr>
      <w:tblGrid>
        <w:gridCol w:w="1699"/>
        <w:gridCol w:w="7312"/>
      </w:tblGrid>
      <w:tr w:rsidR="00365C42" w:rsidRPr="003B1E15" w14:paraId="67B786C8" w14:textId="77777777" w:rsidTr="00384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shd w:val="clear" w:color="auto" w:fill="FB97D7"/>
          </w:tcPr>
          <w:p w14:paraId="370EB208" w14:textId="77777777" w:rsidR="00365C42" w:rsidRPr="00024FE0" w:rsidRDefault="00365C42" w:rsidP="00384FE0">
            <w:r w:rsidRPr="00024FE0">
              <w:rPr>
                <w:color w:val="auto"/>
              </w:rPr>
              <w:t>13:30 -14:00</w:t>
            </w:r>
          </w:p>
        </w:tc>
        <w:tc>
          <w:tcPr>
            <w:tcW w:w="7312" w:type="dxa"/>
            <w:shd w:val="clear" w:color="auto" w:fill="FB97D7"/>
          </w:tcPr>
          <w:p w14:paraId="49D0BB8A" w14:textId="77777777" w:rsidR="00365C42" w:rsidRPr="00024FE0" w:rsidRDefault="00365C42" w:rsidP="00384FE0">
            <w:pPr>
              <w:jc w:val="center"/>
              <w:cnfStyle w:val="100000000000" w:firstRow="1" w:lastRow="0" w:firstColumn="0" w:lastColumn="0" w:oddVBand="0" w:evenVBand="0" w:oddHBand="0" w:evenHBand="0" w:firstRowFirstColumn="0" w:firstRowLastColumn="0" w:lastRowFirstColumn="0" w:lastRowLastColumn="0"/>
            </w:pPr>
            <w:r w:rsidRPr="00024FE0">
              <w:t>Poster Presentations P1</w:t>
            </w:r>
          </w:p>
        </w:tc>
      </w:tr>
    </w:tbl>
    <w:p w14:paraId="06BA84D8" w14:textId="77777777" w:rsidR="00365C42" w:rsidRDefault="00365C42" w:rsidP="00365C42"/>
    <w:tbl>
      <w:tblPr>
        <w:tblStyle w:val="GridTable4-Accent5"/>
        <w:tblW w:w="9011" w:type="dxa"/>
        <w:tblInd w:w="5" w:type="dxa"/>
        <w:tblLook w:val="04A0" w:firstRow="1" w:lastRow="0" w:firstColumn="1" w:lastColumn="0" w:noHBand="0" w:noVBand="1"/>
      </w:tblPr>
      <w:tblGrid>
        <w:gridCol w:w="1699"/>
        <w:gridCol w:w="7312"/>
      </w:tblGrid>
      <w:tr w:rsidR="00365C42" w:rsidRPr="003B1E15" w14:paraId="482C21D7" w14:textId="77777777" w:rsidTr="00384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shd w:val="clear" w:color="auto" w:fill="FB97D7"/>
          </w:tcPr>
          <w:p w14:paraId="3C87124F" w14:textId="77777777" w:rsidR="00365C42" w:rsidRDefault="00365C42" w:rsidP="00384FE0">
            <w:r w:rsidRPr="00024FE0">
              <w:rPr>
                <w:color w:val="auto"/>
              </w:rPr>
              <w:t>17:00 -17:30</w:t>
            </w:r>
          </w:p>
        </w:tc>
        <w:tc>
          <w:tcPr>
            <w:tcW w:w="7312" w:type="dxa"/>
            <w:shd w:val="clear" w:color="auto" w:fill="FB97D7"/>
          </w:tcPr>
          <w:p w14:paraId="24D63140" w14:textId="77777777" w:rsidR="00365C42" w:rsidRPr="003B1E15" w:rsidRDefault="00365C42" w:rsidP="00384FE0">
            <w:pPr>
              <w:jc w:val="center"/>
              <w:cnfStyle w:val="100000000000" w:firstRow="1" w:lastRow="0" w:firstColumn="0" w:lastColumn="0" w:oddVBand="0" w:evenVBand="0" w:oddHBand="0" w:evenHBand="0" w:firstRowFirstColumn="0" w:firstRowLastColumn="0" w:lastRowFirstColumn="0" w:lastRowLastColumn="0"/>
            </w:pPr>
            <w:r w:rsidRPr="006E1711">
              <w:t>Poster Presentations</w:t>
            </w:r>
            <w:r>
              <w:t xml:space="preserve"> P2</w:t>
            </w:r>
          </w:p>
        </w:tc>
      </w:tr>
    </w:tbl>
    <w:p w14:paraId="601B1AC8" w14:textId="77777777" w:rsidR="00365C42" w:rsidRDefault="00365C42" w:rsidP="00365C42"/>
    <w:p w14:paraId="0ADF5728" w14:textId="77777777" w:rsidR="00365C42" w:rsidRPr="00024FE0" w:rsidRDefault="00365C42" w:rsidP="00365C42">
      <w:pPr>
        <w:rPr>
          <w:b/>
        </w:rPr>
      </w:pPr>
      <w:r w:rsidRPr="00024FE0">
        <w:rPr>
          <w:b/>
        </w:rPr>
        <w:t>Friday 12</w:t>
      </w:r>
      <w:r w:rsidRPr="00024FE0">
        <w:rPr>
          <w:b/>
          <w:vertAlign w:val="superscript"/>
        </w:rPr>
        <w:t>th</w:t>
      </w:r>
      <w:r w:rsidRPr="00024FE0">
        <w:rPr>
          <w:b/>
        </w:rPr>
        <w:t xml:space="preserve"> Sept</w:t>
      </w:r>
    </w:p>
    <w:tbl>
      <w:tblPr>
        <w:tblStyle w:val="GridTable4-Accent5"/>
        <w:tblW w:w="0" w:type="auto"/>
        <w:tblLook w:val="04A0" w:firstRow="1" w:lastRow="0" w:firstColumn="1" w:lastColumn="0" w:noHBand="0" w:noVBand="1"/>
      </w:tblPr>
      <w:tblGrid>
        <w:gridCol w:w="1696"/>
        <w:gridCol w:w="7320"/>
      </w:tblGrid>
      <w:tr w:rsidR="00365C42" w14:paraId="17F3CC92" w14:textId="77777777" w:rsidTr="00384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B97D7"/>
          </w:tcPr>
          <w:p w14:paraId="351F4D9B" w14:textId="77777777" w:rsidR="00365C42" w:rsidRPr="003B1E15" w:rsidRDefault="00365C42" w:rsidP="00384FE0">
            <w:pPr>
              <w:rPr>
                <w:color w:val="000000" w:themeColor="text1"/>
              </w:rPr>
            </w:pPr>
            <w:r>
              <w:rPr>
                <w:color w:val="000000" w:themeColor="text1"/>
              </w:rPr>
              <w:t>10:30 –11:00</w:t>
            </w:r>
          </w:p>
        </w:tc>
        <w:tc>
          <w:tcPr>
            <w:tcW w:w="7320" w:type="dxa"/>
            <w:shd w:val="clear" w:color="auto" w:fill="FB97D7"/>
          </w:tcPr>
          <w:p w14:paraId="0CF1165E" w14:textId="77777777" w:rsidR="00365C42" w:rsidRDefault="00365C42" w:rsidP="00384FE0">
            <w:pPr>
              <w:jc w:val="center"/>
              <w:cnfStyle w:val="100000000000" w:firstRow="1" w:lastRow="0" w:firstColumn="0" w:lastColumn="0" w:oddVBand="0" w:evenVBand="0" w:oddHBand="0" w:evenHBand="0" w:firstRowFirstColumn="0" w:firstRowLastColumn="0" w:lastRowFirstColumn="0" w:lastRowLastColumn="0"/>
            </w:pPr>
            <w:r>
              <w:t>Poster Presentations P3</w:t>
            </w:r>
          </w:p>
        </w:tc>
      </w:tr>
    </w:tbl>
    <w:p w14:paraId="7EFBCE42" w14:textId="77777777" w:rsidR="00365C42" w:rsidRDefault="00365C42" w:rsidP="00365C42"/>
    <w:tbl>
      <w:tblPr>
        <w:tblStyle w:val="GridTable4-Accent5"/>
        <w:tblW w:w="0" w:type="auto"/>
        <w:tblLook w:val="04A0" w:firstRow="1" w:lastRow="0" w:firstColumn="1" w:lastColumn="0" w:noHBand="0" w:noVBand="1"/>
      </w:tblPr>
      <w:tblGrid>
        <w:gridCol w:w="1696"/>
        <w:gridCol w:w="7320"/>
      </w:tblGrid>
      <w:tr w:rsidR="00365C42" w:rsidRPr="00510E6C" w14:paraId="3D260E8C" w14:textId="77777777" w:rsidTr="00384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B97D7"/>
          </w:tcPr>
          <w:p w14:paraId="1D24B649" w14:textId="77777777" w:rsidR="00365C42" w:rsidRDefault="00365C42" w:rsidP="00384FE0">
            <w:r w:rsidRPr="00C938A7">
              <w:rPr>
                <w:color w:val="auto"/>
              </w:rPr>
              <w:t>15:00 – 15:30</w:t>
            </w:r>
          </w:p>
        </w:tc>
        <w:tc>
          <w:tcPr>
            <w:tcW w:w="7320" w:type="dxa"/>
            <w:shd w:val="clear" w:color="auto" w:fill="FB97D7"/>
          </w:tcPr>
          <w:p w14:paraId="2471CF2F" w14:textId="77777777" w:rsidR="00365C42" w:rsidRPr="00510E6C" w:rsidRDefault="00365C42" w:rsidP="00384FE0">
            <w:pPr>
              <w:jc w:val="center"/>
              <w:cnfStyle w:val="100000000000" w:firstRow="1" w:lastRow="0" w:firstColumn="0" w:lastColumn="0" w:oddVBand="0" w:evenVBand="0" w:oddHBand="0" w:evenHBand="0" w:firstRowFirstColumn="0" w:firstRowLastColumn="0" w:lastRowFirstColumn="0" w:lastRowLastColumn="0"/>
              <w:rPr>
                <w:i/>
                <w:iCs/>
              </w:rPr>
            </w:pPr>
            <w:r w:rsidRPr="006E1711">
              <w:t>Poster Presentations</w:t>
            </w:r>
            <w:r>
              <w:t xml:space="preserve"> P4</w:t>
            </w:r>
          </w:p>
        </w:tc>
      </w:tr>
    </w:tbl>
    <w:p w14:paraId="7808EDD8" w14:textId="77777777" w:rsidR="00365C42" w:rsidRDefault="00365C42" w:rsidP="00365C42"/>
    <w:p w14:paraId="09996145" w14:textId="77777777" w:rsidR="00365C42" w:rsidRDefault="00365C42" w:rsidP="00365C42"/>
    <w:p w14:paraId="5C3559D3" w14:textId="77777777" w:rsidR="00365C42" w:rsidRDefault="00365C42" w:rsidP="00365C42">
      <w:r>
        <w:lastRenderedPageBreak/>
        <w:t>We will have 8 screens running at each session and there will be approx. 6 presenters allocated to each.</w:t>
      </w:r>
    </w:p>
    <w:p w14:paraId="05C3D19E" w14:textId="77777777" w:rsidR="00365C42" w:rsidRDefault="00365C42" w:rsidP="00365C42">
      <w:r>
        <w:t>Draft running order is now on the website but is subject to some change. Final running order will be shared when you arrive at the screen.</w:t>
      </w:r>
    </w:p>
    <w:p w14:paraId="444D4555" w14:textId="77777777" w:rsidR="00365C42" w:rsidRDefault="00365C42" w:rsidP="00365C42">
      <w:r>
        <w:t>There will be an opportunity to review your poster and check slot and running order at the Speaker preview area.</w:t>
      </w:r>
    </w:p>
    <w:p w14:paraId="6369AACA" w14:textId="77777777" w:rsidR="00365C42" w:rsidRDefault="00365C42" w:rsidP="00365C42">
      <w:r>
        <w:t>Some of you have been particularly enthusiastic and submitted multiple abstracts resulting in posters and presentations. We have been aware of this and tried our best to ensure you do not need to be in two places at once! However if you note an error please highlight to production@iccbelfast.com</w:t>
      </w:r>
    </w:p>
    <w:p w14:paraId="67C9EA36" w14:textId="61DA9D33" w:rsidR="00365C42" w:rsidRDefault="00365C42" w:rsidP="00365C42">
      <w:r>
        <w:t>All presenters should have received an email from the International Conference Centre (ICC)</w:t>
      </w:r>
      <w:r>
        <w:t xml:space="preserve">regarding each of your accepted abstracts. This </w:t>
      </w:r>
      <w:r>
        <w:t xml:space="preserve">details which day and session you have been allocated </w:t>
      </w:r>
      <w:r>
        <w:t xml:space="preserve">to present your poster </w:t>
      </w:r>
      <w:r>
        <w:t>and importantly which screen. Th</w:t>
      </w:r>
      <w:r>
        <w:t>e ICC</w:t>
      </w:r>
      <w:r>
        <w:t xml:space="preserve"> will also share how to upload your poster and basic requirements. If you have been accepted for a poster and have yet to receive an email please first check your junk folder</w:t>
      </w:r>
      <w:r>
        <w:t xml:space="preserve"> before contacting the ICC directly.</w:t>
      </w:r>
    </w:p>
    <w:p w14:paraId="482B09DC" w14:textId="77777777" w:rsidR="00365C42" w:rsidRDefault="00365C42" w:rsidP="00365C42">
      <w:r>
        <w:t>We are aware that the information sent has been confusing and we can only apologise.</w:t>
      </w:r>
    </w:p>
    <w:p w14:paraId="36261A82" w14:textId="77777777" w:rsidR="00365C42" w:rsidRDefault="00365C42" w:rsidP="00365C42">
      <w:r>
        <w:t>Please direct any queries regarding posters directly to the ICC team at production@iccbelfast.com</w:t>
      </w:r>
    </w:p>
    <w:p w14:paraId="6ED3C20B" w14:textId="77777777" w:rsidR="00365C42" w:rsidRDefault="00365C42" w:rsidP="00365C42"/>
    <w:p w14:paraId="100654E0" w14:textId="77777777" w:rsidR="008277DC" w:rsidRDefault="008277DC"/>
    <w:sectPr w:rsidR="00827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2398"/>
    <w:multiLevelType w:val="hybridMultilevel"/>
    <w:tmpl w:val="6170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78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42"/>
    <w:rsid w:val="000B136F"/>
    <w:rsid w:val="00365C42"/>
    <w:rsid w:val="005716B8"/>
    <w:rsid w:val="00742474"/>
    <w:rsid w:val="008277DC"/>
    <w:rsid w:val="00CE557A"/>
    <w:rsid w:val="00E2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52CC22"/>
  <w15:chartTrackingRefBased/>
  <w15:docId w15:val="{1130FA83-C8C5-CC4F-9324-933B8BB5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42"/>
    <w:pPr>
      <w:spacing w:after="200" w:line="276" w:lineRule="auto"/>
    </w:pPr>
    <w:rPr>
      <w:sz w:val="22"/>
      <w:szCs w:val="22"/>
    </w:rPr>
  </w:style>
  <w:style w:type="paragraph" w:styleId="Heading1">
    <w:name w:val="heading 1"/>
    <w:basedOn w:val="Normal"/>
    <w:next w:val="Normal"/>
    <w:link w:val="Heading1Char"/>
    <w:uiPriority w:val="9"/>
    <w:qFormat/>
    <w:rsid w:val="00365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C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C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C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C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C42"/>
    <w:rPr>
      <w:rFonts w:eastAsiaTheme="majorEastAsia" w:cstheme="majorBidi"/>
      <w:color w:val="272727" w:themeColor="text1" w:themeTint="D8"/>
    </w:rPr>
  </w:style>
  <w:style w:type="paragraph" w:styleId="Title">
    <w:name w:val="Title"/>
    <w:basedOn w:val="Normal"/>
    <w:next w:val="Normal"/>
    <w:link w:val="TitleChar"/>
    <w:uiPriority w:val="10"/>
    <w:qFormat/>
    <w:rsid w:val="00365C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C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C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5C42"/>
    <w:rPr>
      <w:i/>
      <w:iCs/>
      <w:color w:val="404040" w:themeColor="text1" w:themeTint="BF"/>
    </w:rPr>
  </w:style>
  <w:style w:type="paragraph" w:styleId="ListParagraph">
    <w:name w:val="List Paragraph"/>
    <w:basedOn w:val="Normal"/>
    <w:uiPriority w:val="34"/>
    <w:qFormat/>
    <w:rsid w:val="00365C42"/>
    <w:pPr>
      <w:ind w:left="720"/>
      <w:contextualSpacing/>
    </w:pPr>
  </w:style>
  <w:style w:type="character" w:styleId="IntenseEmphasis">
    <w:name w:val="Intense Emphasis"/>
    <w:basedOn w:val="DefaultParagraphFont"/>
    <w:uiPriority w:val="21"/>
    <w:qFormat/>
    <w:rsid w:val="00365C42"/>
    <w:rPr>
      <w:i/>
      <w:iCs/>
      <w:color w:val="0F4761" w:themeColor="accent1" w:themeShade="BF"/>
    </w:rPr>
  </w:style>
  <w:style w:type="paragraph" w:styleId="IntenseQuote">
    <w:name w:val="Intense Quote"/>
    <w:basedOn w:val="Normal"/>
    <w:next w:val="Normal"/>
    <w:link w:val="IntenseQuoteChar"/>
    <w:uiPriority w:val="30"/>
    <w:qFormat/>
    <w:rsid w:val="00365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C42"/>
    <w:rPr>
      <w:i/>
      <w:iCs/>
      <w:color w:val="0F4761" w:themeColor="accent1" w:themeShade="BF"/>
    </w:rPr>
  </w:style>
  <w:style w:type="character" w:styleId="IntenseReference">
    <w:name w:val="Intense Reference"/>
    <w:basedOn w:val="DefaultParagraphFont"/>
    <w:uiPriority w:val="32"/>
    <w:qFormat/>
    <w:rsid w:val="00365C42"/>
    <w:rPr>
      <w:b/>
      <w:bCs/>
      <w:smallCaps/>
      <w:color w:val="0F4761" w:themeColor="accent1" w:themeShade="BF"/>
      <w:spacing w:val="5"/>
    </w:rPr>
  </w:style>
  <w:style w:type="table" w:styleId="GridTable4-Accent5">
    <w:name w:val="Grid Table 4 Accent 5"/>
    <w:basedOn w:val="TableNormal"/>
    <w:uiPriority w:val="49"/>
    <w:rsid w:val="00365C42"/>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365C4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Quigley</dc:creator>
  <cp:keywords/>
  <dc:description/>
  <cp:lastModifiedBy>Julie Quigley</cp:lastModifiedBy>
  <cp:revision>2</cp:revision>
  <dcterms:created xsi:type="dcterms:W3CDTF">2025-08-18T13:48:00Z</dcterms:created>
  <dcterms:modified xsi:type="dcterms:W3CDTF">2025-08-18T14:31:00Z</dcterms:modified>
</cp:coreProperties>
</file>